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E48BC" w14:textId="6DBD0389" w:rsidR="0066043D" w:rsidRDefault="0066043D">
      <w:pPr>
        <w:rPr>
          <w:b/>
          <w:bCs/>
        </w:rPr>
      </w:pPr>
      <w:r w:rsidRPr="0066043D">
        <w:rPr>
          <w:b/>
          <w:bCs/>
        </w:rPr>
        <w:t>Lab: Forming Precipitates via Chemical and Physical Changes</w:t>
      </w:r>
    </w:p>
    <w:p w14:paraId="6B984A10" w14:textId="77777777" w:rsidR="0066043D" w:rsidRPr="0066043D" w:rsidRDefault="0066043D">
      <w:pPr>
        <w:rPr>
          <w:b/>
          <w:bCs/>
          <w:u w:val="single"/>
        </w:rPr>
      </w:pPr>
      <w:r w:rsidRPr="0066043D">
        <w:rPr>
          <w:b/>
          <w:bCs/>
          <w:u w:val="single"/>
        </w:rPr>
        <w:t xml:space="preserve">Research Questions: </w:t>
      </w:r>
    </w:p>
    <w:p w14:paraId="33060591" w14:textId="78BFA7E1" w:rsidR="0066043D" w:rsidRPr="0066043D" w:rsidRDefault="0066043D">
      <w:r w:rsidRPr="0066043D">
        <w:t>How does the identity of the solute and solvent effect the solubility of a substance? How does temperature affect the solubility of a solid solute?</w:t>
      </w:r>
    </w:p>
    <w:p w14:paraId="1B4D6E90" w14:textId="31E92397" w:rsidR="0066043D" w:rsidRDefault="0066043D" w:rsidP="0066043D">
      <w:pPr>
        <w:rPr>
          <w:b/>
          <w:bCs/>
          <w:u w:val="single"/>
        </w:rPr>
      </w:pPr>
      <w:r w:rsidRPr="0066043D">
        <w:rPr>
          <w:b/>
          <w:bCs/>
          <w:u w:val="single"/>
        </w:rPr>
        <w:t>Introduct</w:t>
      </w:r>
      <w:r>
        <w:rPr>
          <w:b/>
          <w:bCs/>
          <w:u w:val="single"/>
        </w:rPr>
        <w:t>ion:</w:t>
      </w:r>
    </w:p>
    <w:p w14:paraId="5B45C280" w14:textId="77777777" w:rsidR="000B46D3" w:rsidRDefault="0066043D" w:rsidP="0066043D">
      <w:r>
        <w:t xml:space="preserve">When one substance dissolves into another substance, a solution is formed. A solution consists of the solute and the solvent. The solvent is usually present in larger amounts than the solute. Often, but not always, water is the solvent because it is closest of all to a universal solvent. When water is the solvent, the solution is called an aqueous solution, denoted by </w:t>
      </w:r>
      <w:r>
        <w:rPr>
          <w:i/>
          <w:iCs/>
        </w:rPr>
        <w:t>(aq)</w:t>
      </w:r>
      <w:r>
        <w:t xml:space="preserve"> in a chemical equation.</w:t>
      </w:r>
      <w:r w:rsidR="000B46D3">
        <w:t xml:space="preserve"> The solubility of the solute not only depends on the identities of the solute and solvent but also on certain conditions under which the solution is produced.</w:t>
      </w:r>
    </w:p>
    <w:p w14:paraId="580718E4" w14:textId="52B647D2" w:rsidR="0066043D" w:rsidRDefault="000B46D3" w:rsidP="0066043D">
      <w:pPr>
        <w:rPr>
          <w:b/>
          <w:bCs/>
        </w:rPr>
      </w:pPr>
      <w:r w:rsidRPr="000B46D3">
        <w:rPr>
          <w:b/>
          <w:bCs/>
        </w:rPr>
        <w:t>Part A – How does temperature affect the solubility of a solid solute?</w:t>
      </w:r>
    </w:p>
    <w:p w14:paraId="35EE13FD" w14:textId="673AC9C7" w:rsidR="000B46D3" w:rsidRDefault="000B46D3" w:rsidP="0066043D">
      <w:pPr>
        <w:rPr>
          <w:b/>
          <w:bCs/>
          <w:u w:val="single"/>
        </w:rPr>
      </w:pPr>
      <w:r w:rsidRPr="000B46D3">
        <w:rPr>
          <w:b/>
          <w:bCs/>
          <w:u w:val="single"/>
        </w:rPr>
        <w:t>Procedures:</w:t>
      </w:r>
    </w:p>
    <w:p w14:paraId="718CCC0A" w14:textId="1566CC56" w:rsidR="007538D9" w:rsidRDefault="000B46D3" w:rsidP="0066043D">
      <w:r>
        <w:t>100 mL of room temperature water (20</w:t>
      </w:r>
      <w:r w:rsidRPr="000B46D3">
        <w:rPr>
          <w:rFonts w:cstheme="minorHAnsi"/>
          <w:sz w:val="24"/>
          <w:szCs w:val="24"/>
          <w:vertAlign w:val="superscript"/>
        </w:rPr>
        <w:t>◦</w:t>
      </w:r>
      <w:r>
        <w:rPr>
          <w:rFonts w:cstheme="minorHAnsi"/>
          <w:sz w:val="24"/>
          <w:szCs w:val="24"/>
        </w:rPr>
        <w:t>-22</w:t>
      </w:r>
      <w:r w:rsidRPr="000B46D3">
        <w:rPr>
          <w:rFonts w:cstheme="minorHAnsi"/>
          <w:sz w:val="24"/>
          <w:szCs w:val="24"/>
          <w:vertAlign w:val="superscript"/>
        </w:rPr>
        <w:t>◦</w:t>
      </w:r>
      <w:r>
        <w:rPr>
          <w:rFonts w:cstheme="minorHAnsi"/>
          <w:sz w:val="24"/>
          <w:szCs w:val="24"/>
        </w:rPr>
        <w:t>C)</w:t>
      </w:r>
      <w:r w:rsidRPr="000B46D3">
        <w:rPr>
          <w:sz w:val="24"/>
          <w:szCs w:val="24"/>
        </w:rPr>
        <w:t xml:space="preserve"> </w:t>
      </w:r>
      <w:r>
        <w:t>is measured in a graduated cylinder and poured into a beaker. Using the scale, 200 grams of sugar is measured and then added to the water. The water and solution are mixed using a stirring. This forms a saturated solution, and this solution’s molality and molarity is calculated</w:t>
      </w:r>
      <w:r w:rsidR="007538D9">
        <w:t xml:space="preserve">, and a sketch of this solution is made. </w:t>
      </w:r>
      <w:r>
        <w:t>The solution is then heated on a hot plate to form and unsaturated solution</w:t>
      </w:r>
      <w:r w:rsidR="007538D9">
        <w:t xml:space="preserve">. Then </w:t>
      </w:r>
      <w:r>
        <w:t>40 more grams of sugar is measured on the scale, added to this heated solution</w:t>
      </w:r>
      <w:r w:rsidR="007538D9">
        <w:t xml:space="preserve">, </w:t>
      </w:r>
      <w:r>
        <w:t>and stirred</w:t>
      </w:r>
      <w:r w:rsidR="007538D9">
        <w:t>. A sketch is made of this unsaturated solution, and the molality and molarity for this solution is calculated. The unsaturated solution is placed into the freezer and allowed to cool for 3-4 minutes forming a supersaturated solution. Sketch this supersaturated solution. With a thermometer, take the temperature of this solution and use the attached solubility graph for sugar to calculate the amount of precipitate the cooled solution can hold at its saturation point.</w:t>
      </w:r>
    </w:p>
    <w:p w14:paraId="508FFD9B" w14:textId="77C10A3A" w:rsidR="00DB0E01" w:rsidRDefault="00DB0E01" w:rsidP="0066043D">
      <w:pPr>
        <w:rPr>
          <w:b/>
          <w:bCs/>
          <w:u w:val="single"/>
        </w:rPr>
      </w:pPr>
      <w:r w:rsidRPr="00DB0E01">
        <w:rPr>
          <w:b/>
          <w:bCs/>
          <w:u w:val="single"/>
        </w:rPr>
        <w:t>Data/Observations:</w:t>
      </w:r>
    </w:p>
    <w:p w14:paraId="0D031C72" w14:textId="77893A97" w:rsidR="007538D9" w:rsidRDefault="007538D9" w:rsidP="00DB0E01">
      <w:pPr>
        <w:pBdr>
          <w:top w:val="single" w:sz="4" w:space="1" w:color="auto"/>
          <w:left w:val="single" w:sz="4" w:space="4" w:color="auto"/>
          <w:bottom w:val="single" w:sz="4" w:space="1" w:color="auto"/>
          <w:right w:val="single" w:sz="4" w:space="4" w:color="auto"/>
        </w:pBdr>
      </w:pPr>
      <w:r>
        <w:t>SKETCH – SATURATED SOLUTION</w:t>
      </w:r>
    </w:p>
    <w:p w14:paraId="6699AC50" w14:textId="307463D6" w:rsidR="00DB0E01" w:rsidRDefault="00DB0E01" w:rsidP="00DB0E01">
      <w:pPr>
        <w:pBdr>
          <w:top w:val="single" w:sz="4" w:space="1" w:color="auto"/>
          <w:left w:val="single" w:sz="4" w:space="4" w:color="auto"/>
          <w:bottom w:val="single" w:sz="4" w:space="1" w:color="auto"/>
          <w:right w:val="single" w:sz="4" w:space="4" w:color="auto"/>
        </w:pBdr>
      </w:pPr>
    </w:p>
    <w:p w14:paraId="7C26DC5C" w14:textId="79E0AA88" w:rsidR="00DB0E01" w:rsidRDefault="00DB0E01" w:rsidP="00DB0E01">
      <w:pPr>
        <w:pBdr>
          <w:top w:val="single" w:sz="4" w:space="1" w:color="auto"/>
          <w:left w:val="single" w:sz="4" w:space="4" w:color="auto"/>
          <w:bottom w:val="single" w:sz="4" w:space="1" w:color="auto"/>
          <w:right w:val="single" w:sz="4" w:space="4" w:color="auto"/>
        </w:pBdr>
      </w:pPr>
    </w:p>
    <w:p w14:paraId="3AFB2003" w14:textId="4F07EFA0" w:rsidR="00DB0E01" w:rsidRDefault="00DB0E01" w:rsidP="00DB0E01">
      <w:pPr>
        <w:pBdr>
          <w:top w:val="single" w:sz="4" w:space="1" w:color="auto"/>
          <w:left w:val="single" w:sz="4" w:space="4" w:color="auto"/>
          <w:bottom w:val="single" w:sz="4" w:space="1" w:color="auto"/>
          <w:right w:val="single" w:sz="4" w:space="4" w:color="auto"/>
        </w:pBdr>
      </w:pPr>
    </w:p>
    <w:p w14:paraId="7E80B379" w14:textId="41D778A3" w:rsidR="00DB0E01" w:rsidRDefault="00DB0E01" w:rsidP="00DB0E01">
      <w:pPr>
        <w:pBdr>
          <w:top w:val="single" w:sz="4" w:space="1" w:color="auto"/>
          <w:left w:val="single" w:sz="4" w:space="4" w:color="auto"/>
          <w:bottom w:val="single" w:sz="4" w:space="1" w:color="auto"/>
          <w:right w:val="single" w:sz="4" w:space="4" w:color="auto"/>
        </w:pBdr>
      </w:pPr>
      <w:r>
        <w:t>OBSERVATIONS/DESCRIPTION:</w:t>
      </w:r>
    </w:p>
    <w:p w14:paraId="7954139F" w14:textId="2981A829" w:rsidR="00DB0E01" w:rsidRDefault="00DB0E01" w:rsidP="00DB0E01">
      <w:pPr>
        <w:pBdr>
          <w:top w:val="single" w:sz="4" w:space="1" w:color="auto"/>
          <w:left w:val="single" w:sz="4" w:space="4" w:color="auto"/>
          <w:bottom w:val="single" w:sz="4" w:space="1" w:color="auto"/>
          <w:right w:val="single" w:sz="4" w:space="4" w:color="auto"/>
        </w:pBdr>
      </w:pPr>
    </w:p>
    <w:p w14:paraId="6E1CE7DC" w14:textId="19863D10" w:rsidR="00DB0E01" w:rsidRDefault="00DB0E01" w:rsidP="00DB0E01">
      <w:pPr>
        <w:pBdr>
          <w:top w:val="single" w:sz="4" w:space="1" w:color="auto"/>
          <w:left w:val="single" w:sz="4" w:space="4" w:color="auto"/>
          <w:bottom w:val="single" w:sz="4" w:space="1" w:color="auto"/>
          <w:right w:val="single" w:sz="4" w:space="4" w:color="auto"/>
        </w:pBdr>
      </w:pPr>
      <w:r>
        <w:t>Calculations</w:t>
      </w:r>
    </w:p>
    <w:p w14:paraId="4DE1491B" w14:textId="593B9B0B" w:rsidR="00DB0E01" w:rsidRDefault="00DB0E01" w:rsidP="00DB0E01">
      <w:pPr>
        <w:pBdr>
          <w:top w:val="single" w:sz="4" w:space="1" w:color="auto"/>
          <w:left w:val="single" w:sz="4" w:space="4" w:color="auto"/>
          <w:bottom w:val="single" w:sz="4" w:space="1" w:color="auto"/>
          <w:right w:val="single" w:sz="4" w:space="4" w:color="auto"/>
        </w:pBdr>
      </w:pPr>
      <w:r>
        <w:t>Molarity: (M)</w:t>
      </w:r>
      <w:r>
        <w:tab/>
      </w:r>
      <w:r>
        <w:tab/>
      </w:r>
      <w:r>
        <w:tab/>
      </w:r>
      <w:r>
        <w:tab/>
        <w:t>Molality (m)</w:t>
      </w:r>
    </w:p>
    <w:p w14:paraId="6E6C1E6A" w14:textId="44D7C8EF" w:rsidR="00DB0E01" w:rsidRDefault="00DB0E01" w:rsidP="00DB0E01">
      <w:pPr>
        <w:pBdr>
          <w:top w:val="single" w:sz="4" w:space="1" w:color="auto"/>
          <w:left w:val="single" w:sz="4" w:space="4" w:color="auto"/>
          <w:bottom w:val="single" w:sz="4" w:space="1" w:color="auto"/>
          <w:right w:val="single" w:sz="4" w:space="4" w:color="auto"/>
        </w:pBdr>
      </w:pPr>
    </w:p>
    <w:p w14:paraId="25445F8E" w14:textId="77777777" w:rsidR="00DB0E01" w:rsidRDefault="00DB0E01" w:rsidP="00DB0E01">
      <w:pPr>
        <w:pBdr>
          <w:top w:val="single" w:sz="4" w:space="1" w:color="auto"/>
          <w:left w:val="single" w:sz="4" w:space="4" w:color="auto"/>
          <w:bottom w:val="single" w:sz="4" w:space="1" w:color="auto"/>
          <w:right w:val="single" w:sz="4" w:space="4" w:color="auto"/>
        </w:pBdr>
      </w:pPr>
    </w:p>
    <w:p w14:paraId="3A8762B1" w14:textId="76E1E469" w:rsidR="00DB0E01" w:rsidRDefault="00DB0E01" w:rsidP="00DB0E01"/>
    <w:p w14:paraId="6DBE5F22" w14:textId="02FEA6A3" w:rsidR="00DB0E01" w:rsidRDefault="00DB0E01" w:rsidP="00DB0E01">
      <w:pPr>
        <w:rPr>
          <w:b/>
          <w:bCs/>
          <w:u w:val="single"/>
        </w:rPr>
      </w:pPr>
    </w:p>
    <w:p w14:paraId="7E4B7E46" w14:textId="77777777" w:rsidR="00DB0E01" w:rsidRPr="00DB0E01" w:rsidRDefault="00DB0E01" w:rsidP="00DB0E01">
      <w:pPr>
        <w:rPr>
          <w:b/>
          <w:bCs/>
          <w:u w:val="single"/>
        </w:rPr>
      </w:pPr>
    </w:p>
    <w:p w14:paraId="3B548CA5" w14:textId="540C432E" w:rsidR="00DB0E01" w:rsidRDefault="00DB0E01" w:rsidP="00DB0E01">
      <w:pPr>
        <w:pBdr>
          <w:top w:val="single" w:sz="4" w:space="1" w:color="auto"/>
          <w:left w:val="single" w:sz="4" w:space="4" w:color="auto"/>
          <w:bottom w:val="single" w:sz="4" w:space="1" w:color="auto"/>
          <w:right w:val="single" w:sz="4" w:space="4" w:color="auto"/>
        </w:pBdr>
      </w:pPr>
      <w:r>
        <w:t>SKETCH – UNSATURATED SOLUTION</w:t>
      </w:r>
    </w:p>
    <w:p w14:paraId="35A461FF" w14:textId="77777777" w:rsidR="00DB0E01" w:rsidRDefault="00DB0E01" w:rsidP="00DB0E01">
      <w:pPr>
        <w:pBdr>
          <w:top w:val="single" w:sz="4" w:space="1" w:color="auto"/>
          <w:left w:val="single" w:sz="4" w:space="4" w:color="auto"/>
          <w:bottom w:val="single" w:sz="4" w:space="1" w:color="auto"/>
          <w:right w:val="single" w:sz="4" w:space="4" w:color="auto"/>
        </w:pBdr>
      </w:pPr>
    </w:p>
    <w:p w14:paraId="7E50351F" w14:textId="77777777" w:rsidR="00DB0E01" w:rsidRDefault="00DB0E01" w:rsidP="00DB0E01">
      <w:pPr>
        <w:pBdr>
          <w:top w:val="single" w:sz="4" w:space="1" w:color="auto"/>
          <w:left w:val="single" w:sz="4" w:space="4" w:color="auto"/>
          <w:bottom w:val="single" w:sz="4" w:space="1" w:color="auto"/>
          <w:right w:val="single" w:sz="4" w:space="4" w:color="auto"/>
        </w:pBdr>
      </w:pPr>
    </w:p>
    <w:p w14:paraId="6612DD05" w14:textId="77777777" w:rsidR="00DB0E01" w:rsidRDefault="00DB0E01" w:rsidP="00DB0E01">
      <w:pPr>
        <w:pBdr>
          <w:top w:val="single" w:sz="4" w:space="1" w:color="auto"/>
          <w:left w:val="single" w:sz="4" w:space="4" w:color="auto"/>
          <w:bottom w:val="single" w:sz="4" w:space="1" w:color="auto"/>
          <w:right w:val="single" w:sz="4" w:space="4" w:color="auto"/>
        </w:pBdr>
      </w:pPr>
    </w:p>
    <w:p w14:paraId="7CB60545" w14:textId="5EB7E370" w:rsidR="00DB0E01" w:rsidRDefault="00DB0E01" w:rsidP="00DB0E01">
      <w:pPr>
        <w:pBdr>
          <w:top w:val="single" w:sz="4" w:space="1" w:color="auto"/>
          <w:left w:val="single" w:sz="4" w:space="4" w:color="auto"/>
          <w:bottom w:val="single" w:sz="4" w:space="1" w:color="auto"/>
          <w:right w:val="single" w:sz="4" w:space="4" w:color="auto"/>
        </w:pBdr>
      </w:pPr>
      <w:r>
        <w:t>OBSERVATIONS/DESCRIPTION:</w:t>
      </w:r>
    </w:p>
    <w:p w14:paraId="4F9D35D9" w14:textId="77777777" w:rsidR="00DB0E01" w:rsidRDefault="00DB0E01" w:rsidP="00DB0E01">
      <w:pPr>
        <w:pBdr>
          <w:top w:val="single" w:sz="4" w:space="1" w:color="auto"/>
          <w:left w:val="single" w:sz="4" w:space="4" w:color="auto"/>
          <w:bottom w:val="single" w:sz="4" w:space="1" w:color="auto"/>
          <w:right w:val="single" w:sz="4" w:space="4" w:color="auto"/>
        </w:pBdr>
      </w:pPr>
    </w:p>
    <w:p w14:paraId="6DF51CF4" w14:textId="7FF24E6B" w:rsidR="00DB0E01" w:rsidRDefault="00DB0E01" w:rsidP="00DB0E01">
      <w:pPr>
        <w:pBdr>
          <w:top w:val="single" w:sz="4" w:space="1" w:color="auto"/>
          <w:left w:val="single" w:sz="4" w:space="4" w:color="auto"/>
          <w:bottom w:val="single" w:sz="4" w:space="1" w:color="auto"/>
          <w:right w:val="single" w:sz="4" w:space="4" w:color="auto"/>
        </w:pBdr>
      </w:pPr>
      <w:r>
        <w:t>Calculations:</w:t>
      </w:r>
    </w:p>
    <w:p w14:paraId="0DB75556" w14:textId="1289F02A" w:rsidR="00DB0E01" w:rsidRDefault="00DB0E01" w:rsidP="00DB0E01">
      <w:pPr>
        <w:pBdr>
          <w:top w:val="single" w:sz="4" w:space="1" w:color="auto"/>
          <w:left w:val="single" w:sz="4" w:space="4" w:color="auto"/>
          <w:bottom w:val="single" w:sz="4" w:space="1" w:color="auto"/>
          <w:right w:val="single" w:sz="4" w:space="4" w:color="auto"/>
        </w:pBdr>
      </w:pPr>
      <w:r>
        <w:t>Molarity (M):</w:t>
      </w:r>
      <w:r>
        <w:tab/>
      </w:r>
      <w:r>
        <w:tab/>
      </w:r>
      <w:r>
        <w:tab/>
      </w:r>
      <w:r>
        <w:tab/>
        <w:t>Molality (m):</w:t>
      </w:r>
    </w:p>
    <w:p w14:paraId="50CF3208" w14:textId="37BF2E47" w:rsidR="00DB0E01" w:rsidRDefault="00DB0E01" w:rsidP="00DB0E01">
      <w:pPr>
        <w:pBdr>
          <w:top w:val="single" w:sz="4" w:space="1" w:color="auto"/>
          <w:left w:val="single" w:sz="4" w:space="4" w:color="auto"/>
          <w:bottom w:val="single" w:sz="4" w:space="1" w:color="auto"/>
          <w:right w:val="single" w:sz="4" w:space="4" w:color="auto"/>
        </w:pBdr>
      </w:pPr>
    </w:p>
    <w:p w14:paraId="3C5F3DAC" w14:textId="77777777" w:rsidR="00DB0E01" w:rsidRDefault="00DB0E01" w:rsidP="00DB0E01">
      <w:pPr>
        <w:pBdr>
          <w:top w:val="single" w:sz="4" w:space="1" w:color="auto"/>
          <w:left w:val="single" w:sz="4" w:space="4" w:color="auto"/>
          <w:bottom w:val="single" w:sz="4" w:space="1" w:color="auto"/>
          <w:right w:val="single" w:sz="4" w:space="4" w:color="auto"/>
        </w:pBdr>
      </w:pPr>
    </w:p>
    <w:p w14:paraId="6F64A444" w14:textId="77777777" w:rsidR="00DB0E01" w:rsidRPr="000B46D3" w:rsidRDefault="00DB0E01" w:rsidP="00DB0E01">
      <w:pPr>
        <w:pBdr>
          <w:top w:val="single" w:sz="4" w:space="1" w:color="auto"/>
          <w:left w:val="single" w:sz="4" w:space="4" w:color="auto"/>
          <w:bottom w:val="single" w:sz="4" w:space="1" w:color="auto"/>
          <w:right w:val="single" w:sz="4" w:space="4" w:color="auto"/>
        </w:pBdr>
      </w:pPr>
    </w:p>
    <w:p w14:paraId="26B045F0" w14:textId="77777777" w:rsidR="00DB0E01" w:rsidRPr="00DB0E01" w:rsidRDefault="00DB0E01" w:rsidP="00DB0E01">
      <w:pPr>
        <w:rPr>
          <w:b/>
          <w:bCs/>
          <w:u w:val="single"/>
        </w:rPr>
      </w:pPr>
    </w:p>
    <w:p w14:paraId="5377C541" w14:textId="77777777" w:rsidR="00DB0E01" w:rsidRDefault="00DB0E01" w:rsidP="00DB0E01">
      <w:pPr>
        <w:pBdr>
          <w:top w:val="single" w:sz="4" w:space="1" w:color="auto"/>
          <w:left w:val="single" w:sz="4" w:space="4" w:color="auto"/>
          <w:bottom w:val="single" w:sz="4" w:space="1" w:color="auto"/>
          <w:right w:val="single" w:sz="4" w:space="4" w:color="auto"/>
        </w:pBdr>
      </w:pPr>
      <w:r>
        <w:t>SKETCH – SATURATED SOLUTION</w:t>
      </w:r>
    </w:p>
    <w:p w14:paraId="34D729E0" w14:textId="77777777" w:rsidR="00DB0E01" w:rsidRDefault="00DB0E01" w:rsidP="00DB0E01">
      <w:pPr>
        <w:pBdr>
          <w:top w:val="single" w:sz="4" w:space="1" w:color="auto"/>
          <w:left w:val="single" w:sz="4" w:space="4" w:color="auto"/>
          <w:bottom w:val="single" w:sz="4" w:space="1" w:color="auto"/>
          <w:right w:val="single" w:sz="4" w:space="4" w:color="auto"/>
        </w:pBdr>
      </w:pPr>
    </w:p>
    <w:p w14:paraId="3D6E595B" w14:textId="77777777" w:rsidR="00DB0E01" w:rsidRDefault="00DB0E01" w:rsidP="00DB0E01">
      <w:pPr>
        <w:pBdr>
          <w:top w:val="single" w:sz="4" w:space="1" w:color="auto"/>
          <w:left w:val="single" w:sz="4" w:space="4" w:color="auto"/>
          <w:bottom w:val="single" w:sz="4" w:space="1" w:color="auto"/>
          <w:right w:val="single" w:sz="4" w:space="4" w:color="auto"/>
        </w:pBdr>
      </w:pPr>
    </w:p>
    <w:p w14:paraId="4D66CFE0" w14:textId="77777777" w:rsidR="00DB0E01" w:rsidRDefault="00DB0E01" w:rsidP="00DB0E01">
      <w:pPr>
        <w:pBdr>
          <w:top w:val="single" w:sz="4" w:space="1" w:color="auto"/>
          <w:left w:val="single" w:sz="4" w:space="4" w:color="auto"/>
          <w:bottom w:val="single" w:sz="4" w:space="1" w:color="auto"/>
          <w:right w:val="single" w:sz="4" w:space="4" w:color="auto"/>
        </w:pBdr>
      </w:pPr>
    </w:p>
    <w:p w14:paraId="7C4199B7" w14:textId="77777777" w:rsidR="00DB0E01" w:rsidRDefault="00DB0E01" w:rsidP="00DB0E01">
      <w:pPr>
        <w:pBdr>
          <w:top w:val="single" w:sz="4" w:space="1" w:color="auto"/>
          <w:left w:val="single" w:sz="4" w:space="4" w:color="auto"/>
          <w:bottom w:val="single" w:sz="4" w:space="1" w:color="auto"/>
          <w:right w:val="single" w:sz="4" w:space="4" w:color="auto"/>
        </w:pBdr>
      </w:pPr>
      <w:r>
        <w:t>OBSERVATIONS/DESCRIPTION:</w:t>
      </w:r>
    </w:p>
    <w:p w14:paraId="7BB2FD69" w14:textId="5D0C214A" w:rsidR="00DB0E01" w:rsidRDefault="00DB0E01" w:rsidP="00DB0E01">
      <w:pPr>
        <w:pBdr>
          <w:top w:val="single" w:sz="4" w:space="1" w:color="auto"/>
          <w:left w:val="single" w:sz="4" w:space="4" w:color="auto"/>
          <w:bottom w:val="single" w:sz="4" w:space="1" w:color="auto"/>
          <w:right w:val="single" w:sz="4" w:space="4" w:color="auto"/>
        </w:pBdr>
      </w:pPr>
      <w:r>
        <w:t xml:space="preserve"> </w:t>
      </w:r>
    </w:p>
    <w:p w14:paraId="24ED01CC" w14:textId="27E01330" w:rsidR="00DB0E01" w:rsidRDefault="00DB0E01" w:rsidP="00DB0E01">
      <w:pPr>
        <w:pBdr>
          <w:top w:val="single" w:sz="4" w:space="1" w:color="auto"/>
          <w:left w:val="single" w:sz="4" w:space="4" w:color="auto"/>
          <w:bottom w:val="single" w:sz="4" w:space="1" w:color="auto"/>
          <w:right w:val="single" w:sz="4" w:space="4" w:color="auto"/>
        </w:pBdr>
      </w:pPr>
      <w:r>
        <w:t>Calculations:</w:t>
      </w:r>
    </w:p>
    <w:p w14:paraId="5A4CE9E2" w14:textId="72EB9DB9" w:rsidR="00DB0E01" w:rsidRDefault="00DB0E01" w:rsidP="00DB0E01">
      <w:pPr>
        <w:pBdr>
          <w:top w:val="single" w:sz="4" w:space="1" w:color="auto"/>
          <w:left w:val="single" w:sz="4" w:space="4" w:color="auto"/>
          <w:bottom w:val="single" w:sz="4" w:space="1" w:color="auto"/>
          <w:right w:val="single" w:sz="4" w:space="4" w:color="auto"/>
        </w:pBdr>
      </w:pPr>
      <w:r>
        <w:t>Amount of Precipitate Formed:</w:t>
      </w:r>
    </w:p>
    <w:p w14:paraId="2E666B02" w14:textId="77777777" w:rsidR="00DB0E01" w:rsidRDefault="00DB0E01" w:rsidP="00DB0E01">
      <w:pPr>
        <w:pBdr>
          <w:top w:val="single" w:sz="4" w:space="1" w:color="auto"/>
          <w:left w:val="single" w:sz="4" w:space="4" w:color="auto"/>
          <w:bottom w:val="single" w:sz="4" w:space="1" w:color="auto"/>
          <w:right w:val="single" w:sz="4" w:space="4" w:color="auto"/>
        </w:pBdr>
      </w:pPr>
    </w:p>
    <w:p w14:paraId="1CB08FC5" w14:textId="77777777" w:rsidR="00DB0E01" w:rsidRPr="000B46D3" w:rsidRDefault="00DB0E01" w:rsidP="00DB0E01">
      <w:pPr>
        <w:pBdr>
          <w:top w:val="single" w:sz="4" w:space="1" w:color="auto"/>
          <w:left w:val="single" w:sz="4" w:space="4" w:color="auto"/>
          <w:bottom w:val="single" w:sz="4" w:space="1" w:color="auto"/>
          <w:right w:val="single" w:sz="4" w:space="4" w:color="auto"/>
        </w:pBdr>
      </w:pPr>
    </w:p>
    <w:p w14:paraId="2C9B0EE1" w14:textId="77777777" w:rsidR="00936D00" w:rsidRDefault="00936D00" w:rsidP="00DB0E01"/>
    <w:p w14:paraId="531847EC" w14:textId="77777777" w:rsidR="00936D00" w:rsidRDefault="00936D00" w:rsidP="00DB0E01"/>
    <w:p w14:paraId="4A0EB342" w14:textId="77777777" w:rsidR="00936D00" w:rsidRDefault="00936D00" w:rsidP="00DB0E01"/>
    <w:p w14:paraId="7FC35A68" w14:textId="658C1501" w:rsidR="00DB0E01" w:rsidRDefault="00DB0E01" w:rsidP="00DB0E01">
      <w:r w:rsidRPr="00DB0E01">
        <w:rPr>
          <w:b/>
          <w:bCs/>
          <w:u w:val="single"/>
        </w:rPr>
        <w:lastRenderedPageBreak/>
        <w:t>Conclusion:</w:t>
      </w:r>
    </w:p>
    <w:p w14:paraId="5C40FD48" w14:textId="05975B2A" w:rsidR="00DB0E01" w:rsidRDefault="00DB0E01" w:rsidP="00DB0E01">
      <w:pPr>
        <w:rPr>
          <w:rFonts w:cstheme="minorHAnsi"/>
          <w:sz w:val="24"/>
          <w:szCs w:val="24"/>
        </w:rPr>
      </w:pPr>
      <w:r>
        <w:t>When the water was heated it was able to absorb the additional 40 grams of sugar. At this</w:t>
      </w:r>
      <w:r w:rsidR="005A0BF7">
        <w:t xml:space="preserve"> increased</w:t>
      </w:r>
      <w:r>
        <w:t xml:space="preserve"> temperature</w:t>
      </w:r>
      <w:r>
        <w:rPr>
          <w:rFonts w:cstheme="minorHAnsi"/>
          <w:sz w:val="24"/>
          <w:szCs w:val="24"/>
        </w:rPr>
        <w:t xml:space="preserve">, the solution was not saturated, making it clearer and easier to stir. The increase in temperature raised </w:t>
      </w:r>
      <w:r w:rsidR="005A0BF7">
        <w:rPr>
          <w:rFonts w:cstheme="minorHAnsi"/>
          <w:sz w:val="24"/>
          <w:szCs w:val="24"/>
        </w:rPr>
        <w:t xml:space="preserve">the solution’s saturation point and allowed more solid solute to be dissolved, but when the solution’s temperature was decreased to    , its saturation point was lowered. Therefore, the extra sugar fell out of solution (or precipitated) and settled to the bottom of the solution as a solid. </w:t>
      </w:r>
    </w:p>
    <w:p w14:paraId="359C3018" w14:textId="02950016" w:rsidR="005A0BF7" w:rsidRDefault="005A0BF7" w:rsidP="00DB0E01">
      <w:pPr>
        <w:rPr>
          <w:rFonts w:cstheme="minorHAnsi"/>
          <w:sz w:val="24"/>
          <w:szCs w:val="24"/>
        </w:rPr>
      </w:pPr>
      <w:r>
        <w:rPr>
          <w:rFonts w:cstheme="minorHAnsi"/>
          <w:sz w:val="24"/>
          <w:szCs w:val="24"/>
        </w:rPr>
        <w:t>Temperature has a direct effect on the amount of sugar that can be dissolved in a specified amount of water. Increases or decreases in temperature can affect the solubility of a solid solute. The following rule for solubility is demonstrated by this experiment: For solid solutes, solubility usually increases with increasing temperature.</w:t>
      </w:r>
    </w:p>
    <w:p w14:paraId="2930F548" w14:textId="4FEB9BB8" w:rsidR="00205898" w:rsidRDefault="00205898" w:rsidP="00DB0E01">
      <w:pPr>
        <w:rPr>
          <w:rFonts w:cstheme="minorHAnsi"/>
          <w:sz w:val="24"/>
          <w:szCs w:val="24"/>
        </w:rPr>
      </w:pPr>
      <w:r>
        <w:rPr>
          <w:rFonts w:cstheme="minorHAnsi"/>
          <w:sz w:val="24"/>
          <w:szCs w:val="24"/>
        </w:rPr>
        <w:t>We chose sucrose (table sugar) for our experiment because it has a</w:t>
      </w:r>
      <w:bookmarkStart w:id="0" w:name="_GoBack"/>
      <w:bookmarkEnd w:id="0"/>
      <w:r>
        <w:rPr>
          <w:rFonts w:cstheme="minorHAnsi"/>
          <w:sz w:val="24"/>
          <w:szCs w:val="24"/>
        </w:rPr>
        <w:t xml:space="preserve"> noticeable curve, whereas sodium chloride’s (salt) curve is almost constant, having little variation with temperature. This small amount of variation would be difficult for us to analyze had we used sodium chloride. </w:t>
      </w:r>
    </w:p>
    <w:p w14:paraId="509D8548" w14:textId="5CE0EE6A" w:rsidR="005A0BF7" w:rsidRPr="005A0BF7" w:rsidRDefault="005A0BF7" w:rsidP="00DB0E01">
      <w:pPr>
        <w:rPr>
          <w:rFonts w:cstheme="minorHAnsi"/>
          <w:b/>
          <w:bCs/>
          <w:sz w:val="24"/>
          <w:szCs w:val="24"/>
        </w:rPr>
      </w:pPr>
      <w:r w:rsidRPr="005A0BF7">
        <w:rPr>
          <w:rFonts w:cstheme="minorHAnsi"/>
          <w:b/>
          <w:bCs/>
          <w:sz w:val="24"/>
          <w:szCs w:val="24"/>
        </w:rPr>
        <w:t xml:space="preserve">Part B - </w:t>
      </w:r>
      <w:r w:rsidRPr="005A0BF7">
        <w:rPr>
          <w:b/>
          <w:bCs/>
        </w:rPr>
        <w:t>How does the identity of the solute and solvent effect the solubility of a substance?</w:t>
      </w:r>
    </w:p>
    <w:p w14:paraId="1A9103EC" w14:textId="292C004B" w:rsidR="005A0BF7" w:rsidRDefault="005A0BF7" w:rsidP="00DB0E01">
      <w:pPr>
        <w:rPr>
          <w:rFonts w:cstheme="minorHAnsi"/>
          <w:sz w:val="24"/>
          <w:szCs w:val="24"/>
          <w:u w:val="single"/>
        </w:rPr>
      </w:pPr>
      <w:r w:rsidRPr="005A0BF7">
        <w:rPr>
          <w:rFonts w:cstheme="minorHAnsi"/>
          <w:sz w:val="24"/>
          <w:szCs w:val="24"/>
          <w:u w:val="single"/>
        </w:rPr>
        <w:t>Procedures:</w:t>
      </w:r>
    </w:p>
    <w:p w14:paraId="1813F9DE" w14:textId="410653C3" w:rsidR="00936D00" w:rsidRDefault="00936D00" w:rsidP="00DB0E01">
      <w:pPr>
        <w:rPr>
          <w:rFonts w:cstheme="minorHAnsi"/>
          <w:sz w:val="24"/>
          <w:szCs w:val="24"/>
        </w:rPr>
      </w:pPr>
      <w:r>
        <w:rPr>
          <w:rFonts w:cstheme="minorHAnsi"/>
          <w:sz w:val="24"/>
          <w:szCs w:val="24"/>
        </w:rPr>
        <w:t>Fill two test tubes ½ full of distilled water and then place ½ teaspoon of cobalt chloride in one test tube and ½ teaspoon of sodium carbonate in the other test tube, shaking each one vigorously while holding gloved thumb over each test tube’s opening. When thoroughly mixed, place test tubes in holder, sketch, and then record observations of each one. Pour the sodium carbonate-water solution into the cobalt-chloride water solution and note the result.</w:t>
      </w:r>
    </w:p>
    <w:p w14:paraId="1F2B1261" w14:textId="4D3A0144" w:rsidR="00936D00" w:rsidRDefault="007A1D16" w:rsidP="00936D00">
      <w:pPr>
        <w:rPr>
          <w:rFonts w:cstheme="minorHAnsi"/>
          <w:sz w:val="24"/>
          <w:szCs w:val="24"/>
          <w:u w:val="single"/>
        </w:rPr>
      </w:pPr>
      <w:r w:rsidRPr="007A1D16">
        <w:rPr>
          <w:rFonts w:cstheme="minorHAnsi"/>
          <w:noProof/>
          <w:sz w:val="24"/>
          <w:szCs w:val="24"/>
        </w:rPr>
        <mc:AlternateContent>
          <mc:Choice Requires="wps">
            <w:drawing>
              <wp:anchor distT="0" distB="0" distL="114300" distR="114300" simplePos="0" relativeHeight="251659264" behindDoc="0" locked="0" layoutInCell="1" allowOverlap="1" wp14:anchorId="0FF020E3" wp14:editId="73A0E1F4">
                <wp:simplePos x="0" y="0"/>
                <wp:positionH relativeFrom="column">
                  <wp:posOffset>1876425</wp:posOffset>
                </wp:positionH>
                <wp:positionV relativeFrom="paragraph">
                  <wp:posOffset>306070</wp:posOffset>
                </wp:positionV>
                <wp:extent cx="9525" cy="2362200"/>
                <wp:effectExtent l="0" t="0" r="28575" b="19050"/>
                <wp:wrapNone/>
                <wp:docPr id="1" name="Straight Connector 1"/>
                <wp:cNvGraphicFramePr/>
                <a:graphic xmlns:a="http://schemas.openxmlformats.org/drawingml/2006/main">
                  <a:graphicData uri="http://schemas.microsoft.com/office/word/2010/wordprocessingShape">
                    <wps:wsp>
                      <wps:cNvCnPr/>
                      <wps:spPr>
                        <a:xfrm flipH="1">
                          <a:off x="0" y="0"/>
                          <a:ext cx="9525" cy="2362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A32B83" id="Straight Connector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75pt,24.1pt" to="148.5pt,2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" strokecolor="#4472c4 [3204]" strokeweight=".5pt">
                <v:stroke joinstyle="miter"/>
              </v:line>
            </w:pict>
          </mc:Fallback>
        </mc:AlternateContent>
      </w:r>
      <w:r w:rsidR="00936D00" w:rsidRPr="00936D00">
        <w:rPr>
          <w:rFonts w:cstheme="minorHAnsi"/>
          <w:sz w:val="24"/>
          <w:szCs w:val="24"/>
          <w:u w:val="single"/>
        </w:rPr>
        <w:t>Data/Observations:</w:t>
      </w:r>
    </w:p>
    <w:p w14:paraId="62EF46C0" w14:textId="4662445C" w:rsidR="007A1D16" w:rsidRPr="007A1D16" w:rsidRDefault="007A1D16" w:rsidP="007A1D16">
      <w:pPr>
        <w:pBdr>
          <w:top w:val="single" w:sz="4" w:space="1" w:color="auto"/>
          <w:left w:val="single" w:sz="4" w:space="4" w:color="auto"/>
          <w:bottom w:val="single" w:sz="4" w:space="1" w:color="auto"/>
          <w:right w:val="single" w:sz="4" w:space="4" w:color="auto"/>
        </w:pBdr>
        <w:tabs>
          <w:tab w:val="left" w:pos="3660"/>
          <w:tab w:val="left" w:pos="6210"/>
        </w:tabs>
        <w:rPr>
          <w:rFonts w:cstheme="minorHAnsi"/>
          <w:sz w:val="24"/>
          <w:szCs w:val="24"/>
        </w:rPr>
      </w:pPr>
      <w:r w:rsidRPr="007A1D16">
        <w:rPr>
          <w:rFonts w:cstheme="minorHAnsi"/>
          <w:noProof/>
          <w:sz w:val="24"/>
          <w:szCs w:val="24"/>
        </w:rPr>
        <mc:AlternateContent>
          <mc:Choice Requires="wps">
            <w:drawing>
              <wp:anchor distT="0" distB="0" distL="114300" distR="114300" simplePos="0" relativeHeight="251660288" behindDoc="0" locked="0" layoutInCell="1" allowOverlap="1" wp14:anchorId="50D262A0" wp14:editId="6DA30962">
                <wp:simplePos x="0" y="0"/>
                <wp:positionH relativeFrom="column">
                  <wp:posOffset>3714750</wp:posOffset>
                </wp:positionH>
                <wp:positionV relativeFrom="paragraph">
                  <wp:posOffset>22860</wp:posOffset>
                </wp:positionV>
                <wp:extent cx="0" cy="2314575"/>
                <wp:effectExtent l="0" t="0" r="38100" b="28575"/>
                <wp:wrapNone/>
                <wp:docPr id="2" name="Straight Connector 2"/>
                <wp:cNvGraphicFramePr/>
                <a:graphic xmlns:a="http://schemas.openxmlformats.org/drawingml/2006/main">
                  <a:graphicData uri="http://schemas.microsoft.com/office/word/2010/wordprocessingShape">
                    <wps:wsp>
                      <wps:cNvCnPr/>
                      <wps:spPr>
                        <a:xfrm flipH="1">
                          <a:off x="0" y="0"/>
                          <a:ext cx="0" cy="2314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D82E76" id="Straight Connector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1.8pt" to="292.5pt,1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" strokecolor="#4472c4 [3204]" strokeweight=".5pt">
                <v:stroke joinstyle="miter"/>
              </v:line>
            </w:pict>
          </mc:Fallback>
        </mc:AlternateContent>
      </w:r>
      <w:r w:rsidRPr="007A1D16">
        <w:rPr>
          <w:rFonts w:cstheme="minorHAnsi"/>
          <w:sz w:val="24"/>
          <w:szCs w:val="24"/>
        </w:rPr>
        <w:t xml:space="preserve">       </w:t>
      </w:r>
      <w:r>
        <w:rPr>
          <w:rFonts w:cstheme="minorHAnsi"/>
          <w:sz w:val="24"/>
          <w:szCs w:val="24"/>
        </w:rPr>
        <w:t>Test Tube- CoCl</w:t>
      </w:r>
      <w:r>
        <w:rPr>
          <w:rFonts w:cstheme="minorHAnsi"/>
          <w:sz w:val="24"/>
          <w:szCs w:val="24"/>
          <w:vertAlign w:val="subscript"/>
        </w:rPr>
        <w:t xml:space="preserve">2 </w:t>
      </w:r>
      <w:r>
        <w:rPr>
          <w:rFonts w:cstheme="minorHAnsi"/>
          <w:sz w:val="24"/>
          <w:szCs w:val="24"/>
        </w:rPr>
        <w:t xml:space="preserve">                    Test Tube – </w:t>
      </w:r>
      <w:r w:rsidRPr="009011EC">
        <w:rPr>
          <w:rFonts w:cstheme="minorHAnsi"/>
          <w:sz w:val="24"/>
          <w:szCs w:val="24"/>
        </w:rPr>
        <w:t>Na</w:t>
      </w:r>
      <w:r w:rsidR="009011EC" w:rsidRPr="009011EC">
        <w:rPr>
          <w:rFonts w:cstheme="minorHAnsi"/>
          <w:sz w:val="24"/>
          <w:szCs w:val="24"/>
          <w:vertAlign w:val="subscript"/>
        </w:rPr>
        <w:t>2</w:t>
      </w:r>
      <w:r w:rsidRPr="009011EC">
        <w:rPr>
          <w:rFonts w:cstheme="minorHAnsi"/>
          <w:sz w:val="24"/>
          <w:szCs w:val="24"/>
        </w:rPr>
        <w:t>CO</w:t>
      </w:r>
      <w:r w:rsidRPr="009011EC">
        <w:rPr>
          <w:rFonts w:cstheme="minorHAnsi"/>
          <w:sz w:val="24"/>
          <w:szCs w:val="24"/>
          <w:vertAlign w:val="subscript"/>
        </w:rPr>
        <w:t>3</w:t>
      </w:r>
      <w:r>
        <w:rPr>
          <w:rFonts w:cstheme="minorHAnsi"/>
          <w:sz w:val="24"/>
          <w:szCs w:val="24"/>
          <w:vertAlign w:val="subscript"/>
        </w:rPr>
        <w:tab/>
      </w:r>
      <w:r>
        <w:rPr>
          <w:rFonts w:cstheme="minorHAnsi"/>
          <w:sz w:val="24"/>
          <w:szCs w:val="24"/>
        </w:rPr>
        <w:t>Test Tube (Mixed)</w:t>
      </w:r>
    </w:p>
    <w:p w14:paraId="31702FA7" w14:textId="37E0DD54" w:rsidR="00936D00" w:rsidRDefault="00936D00" w:rsidP="00936D00">
      <w:pPr>
        <w:pBdr>
          <w:top w:val="single" w:sz="4" w:space="1" w:color="auto"/>
          <w:left w:val="single" w:sz="4" w:space="4" w:color="auto"/>
          <w:bottom w:val="single" w:sz="4" w:space="1" w:color="auto"/>
          <w:right w:val="single" w:sz="4" w:space="4" w:color="auto"/>
        </w:pBdr>
        <w:rPr>
          <w:rFonts w:cstheme="minorHAnsi"/>
          <w:sz w:val="24"/>
          <w:szCs w:val="24"/>
          <w:u w:val="single"/>
        </w:rPr>
      </w:pPr>
    </w:p>
    <w:p w14:paraId="4897BA2E" w14:textId="7FCE484E" w:rsidR="00936D00" w:rsidRDefault="00936D00" w:rsidP="00936D00">
      <w:pPr>
        <w:pBdr>
          <w:top w:val="single" w:sz="4" w:space="1" w:color="auto"/>
          <w:left w:val="single" w:sz="4" w:space="4" w:color="auto"/>
          <w:bottom w:val="single" w:sz="4" w:space="1" w:color="auto"/>
          <w:right w:val="single" w:sz="4" w:space="4" w:color="auto"/>
        </w:pBdr>
        <w:rPr>
          <w:rFonts w:cstheme="minorHAnsi"/>
          <w:sz w:val="24"/>
          <w:szCs w:val="24"/>
          <w:u w:val="single"/>
        </w:rPr>
      </w:pPr>
    </w:p>
    <w:p w14:paraId="198F800D" w14:textId="6098064E" w:rsidR="00936D00" w:rsidRDefault="00936D00" w:rsidP="00936D00">
      <w:pPr>
        <w:pBdr>
          <w:top w:val="single" w:sz="4" w:space="1" w:color="auto"/>
          <w:left w:val="single" w:sz="4" w:space="4" w:color="auto"/>
          <w:bottom w:val="single" w:sz="4" w:space="1" w:color="auto"/>
          <w:right w:val="single" w:sz="4" w:space="4" w:color="auto"/>
        </w:pBdr>
        <w:rPr>
          <w:rFonts w:cstheme="minorHAnsi"/>
          <w:sz w:val="24"/>
          <w:szCs w:val="24"/>
          <w:u w:val="single"/>
        </w:rPr>
      </w:pPr>
    </w:p>
    <w:p w14:paraId="3DE8D13E" w14:textId="27B006CD" w:rsidR="00936D00" w:rsidRDefault="00936D00" w:rsidP="00936D00">
      <w:pPr>
        <w:pBdr>
          <w:top w:val="single" w:sz="4" w:space="1" w:color="auto"/>
          <w:left w:val="single" w:sz="4" w:space="4" w:color="auto"/>
          <w:bottom w:val="single" w:sz="4" w:space="1" w:color="auto"/>
          <w:right w:val="single" w:sz="4" w:space="4" w:color="auto"/>
        </w:pBdr>
        <w:jc w:val="center"/>
        <w:rPr>
          <w:rFonts w:cstheme="minorHAnsi"/>
          <w:sz w:val="24"/>
          <w:szCs w:val="24"/>
          <w:u w:val="single"/>
        </w:rPr>
      </w:pPr>
    </w:p>
    <w:p w14:paraId="2701A0B2" w14:textId="047E8550" w:rsidR="00936D00" w:rsidRDefault="00936D00" w:rsidP="00936D00">
      <w:pPr>
        <w:pBdr>
          <w:top w:val="single" w:sz="4" w:space="1" w:color="auto"/>
          <w:left w:val="single" w:sz="4" w:space="4" w:color="auto"/>
          <w:bottom w:val="single" w:sz="4" w:space="1" w:color="auto"/>
          <w:right w:val="single" w:sz="4" w:space="4" w:color="auto"/>
        </w:pBdr>
        <w:jc w:val="center"/>
        <w:rPr>
          <w:rFonts w:cstheme="minorHAnsi"/>
          <w:sz w:val="24"/>
          <w:szCs w:val="24"/>
          <w:u w:val="single"/>
        </w:rPr>
      </w:pPr>
    </w:p>
    <w:p w14:paraId="04CD0DD5" w14:textId="49984798" w:rsidR="00936D00" w:rsidRDefault="00936D00" w:rsidP="00936D00">
      <w:pPr>
        <w:pBdr>
          <w:top w:val="single" w:sz="4" w:space="1" w:color="auto"/>
          <w:left w:val="single" w:sz="4" w:space="4" w:color="auto"/>
          <w:bottom w:val="single" w:sz="4" w:space="1" w:color="auto"/>
          <w:right w:val="single" w:sz="4" w:space="4" w:color="auto"/>
        </w:pBdr>
        <w:jc w:val="center"/>
        <w:rPr>
          <w:rFonts w:cstheme="minorHAnsi"/>
          <w:sz w:val="24"/>
          <w:szCs w:val="24"/>
          <w:u w:val="single"/>
        </w:rPr>
      </w:pPr>
    </w:p>
    <w:p w14:paraId="71FF7A4B" w14:textId="77777777" w:rsidR="00936D00" w:rsidRPr="00936D00" w:rsidRDefault="00936D00" w:rsidP="00936D00">
      <w:pPr>
        <w:pBdr>
          <w:top w:val="single" w:sz="4" w:space="1" w:color="auto"/>
          <w:left w:val="single" w:sz="4" w:space="4" w:color="auto"/>
          <w:bottom w:val="single" w:sz="4" w:space="1" w:color="auto"/>
          <w:right w:val="single" w:sz="4" w:space="4" w:color="auto"/>
        </w:pBdr>
        <w:jc w:val="center"/>
        <w:rPr>
          <w:rFonts w:cstheme="minorHAnsi"/>
          <w:sz w:val="24"/>
          <w:szCs w:val="24"/>
          <w:u w:val="single"/>
        </w:rPr>
      </w:pPr>
    </w:p>
    <w:p w14:paraId="67F85435" w14:textId="33530080" w:rsidR="005A0BF7" w:rsidRDefault="007A1D16" w:rsidP="00DB0E01">
      <w:r>
        <w:t>Balanced Chemical Equation for this reaction is:</w:t>
      </w:r>
    </w:p>
    <w:p w14:paraId="12470173" w14:textId="390FEB64" w:rsidR="007A1D16" w:rsidRDefault="009011EC" w:rsidP="00DB0E01">
      <w:r>
        <w:rPr>
          <w:noProof/>
        </w:rPr>
        <mc:AlternateContent>
          <mc:Choice Requires="wps">
            <w:drawing>
              <wp:anchor distT="0" distB="0" distL="114300" distR="114300" simplePos="0" relativeHeight="251661312" behindDoc="0" locked="0" layoutInCell="1" allowOverlap="1" wp14:anchorId="757884AD" wp14:editId="5F488396">
                <wp:simplePos x="0" y="0"/>
                <wp:positionH relativeFrom="column">
                  <wp:posOffset>1885950</wp:posOffset>
                </wp:positionH>
                <wp:positionV relativeFrom="paragraph">
                  <wp:posOffset>90170</wp:posOffset>
                </wp:positionV>
                <wp:extent cx="200025" cy="45719"/>
                <wp:effectExtent l="0" t="19050" r="47625" b="31115"/>
                <wp:wrapNone/>
                <wp:docPr id="3" name="Arrow: Right 3"/>
                <wp:cNvGraphicFramePr/>
                <a:graphic xmlns:a="http://schemas.openxmlformats.org/drawingml/2006/main">
                  <a:graphicData uri="http://schemas.microsoft.com/office/word/2010/wordprocessingShape">
                    <wps:wsp>
                      <wps:cNvSpPr/>
                      <wps:spPr>
                        <a:xfrm>
                          <a:off x="0" y="0"/>
                          <a:ext cx="200025"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57895D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 o:spid="_x0000_s1026" type="#_x0000_t13" style="position:absolute;margin-left:148.5pt;margin-top:7.1pt;width:15.7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" adj="19131" fillcolor="#4472c4 [3204]" strokecolor="#1f3763 [1604]" strokeweight="1pt"/>
            </w:pict>
          </mc:Fallback>
        </mc:AlternateContent>
      </w:r>
      <w:r w:rsidR="007A1D16">
        <w:t>CoCl</w:t>
      </w:r>
      <w:r w:rsidR="007A1D16">
        <w:rPr>
          <w:vertAlign w:val="subscript"/>
        </w:rPr>
        <w:t>2</w:t>
      </w:r>
      <w:r w:rsidR="007A1D16">
        <w:t xml:space="preserve"> </w:t>
      </w:r>
      <w:r w:rsidR="007A1D16">
        <w:rPr>
          <w:rFonts w:cstheme="minorHAnsi"/>
        </w:rPr>
        <w:t>●</w:t>
      </w:r>
      <w:r w:rsidR="007A1D16">
        <w:t xml:space="preserve"> 6H</w:t>
      </w:r>
      <w:r>
        <w:rPr>
          <w:vertAlign w:val="subscript"/>
        </w:rPr>
        <w:t>2</w:t>
      </w:r>
      <w:r>
        <w:t>O</w:t>
      </w:r>
      <w:r w:rsidR="007A1D16">
        <w:rPr>
          <w:vertAlign w:val="subscript"/>
        </w:rPr>
        <w:t xml:space="preserve"> </w:t>
      </w:r>
      <w:r w:rsidR="007A1D16">
        <w:t>(aq) + Na</w:t>
      </w:r>
      <w:r w:rsidR="007A1D16">
        <w:rPr>
          <w:vertAlign w:val="subscript"/>
        </w:rPr>
        <w:t>2</w:t>
      </w:r>
      <w:r w:rsidR="007A1D16">
        <w:t>CO</w:t>
      </w:r>
      <w:r w:rsidR="007A1D16">
        <w:rPr>
          <w:vertAlign w:val="subscript"/>
        </w:rPr>
        <w:t>3</w:t>
      </w:r>
      <w:r w:rsidR="007A1D16">
        <w:t xml:space="preserve"> (aq)</w:t>
      </w:r>
      <w:r>
        <w:t xml:space="preserve">          CoCO</w:t>
      </w:r>
      <w:r>
        <w:rPr>
          <w:vertAlign w:val="subscript"/>
        </w:rPr>
        <w:t xml:space="preserve">3 </w:t>
      </w:r>
      <w:r>
        <w:t>(s) + 2NaCl (aq) + 6H</w:t>
      </w:r>
      <w:r>
        <w:rPr>
          <w:vertAlign w:val="subscript"/>
        </w:rPr>
        <w:t>2</w:t>
      </w:r>
      <w:r>
        <w:t>O</w:t>
      </w:r>
      <w:r w:rsidR="007D2ADE">
        <w:t xml:space="preserve"> (l)</w:t>
      </w:r>
    </w:p>
    <w:p w14:paraId="33490A5A" w14:textId="77777777" w:rsidR="009011EC" w:rsidRDefault="009011EC" w:rsidP="00DB0E01">
      <w:pPr>
        <w:rPr>
          <w:b/>
          <w:bCs/>
          <w:u w:val="single"/>
        </w:rPr>
      </w:pPr>
    </w:p>
    <w:p w14:paraId="026B1A5E" w14:textId="77777777" w:rsidR="009011EC" w:rsidRDefault="009011EC" w:rsidP="00DB0E01">
      <w:pPr>
        <w:rPr>
          <w:b/>
          <w:bCs/>
          <w:u w:val="single"/>
        </w:rPr>
      </w:pPr>
    </w:p>
    <w:p w14:paraId="38A01F33" w14:textId="141EF35E" w:rsidR="009011EC" w:rsidRDefault="009011EC" w:rsidP="00DB0E01">
      <w:pPr>
        <w:rPr>
          <w:b/>
          <w:bCs/>
          <w:u w:val="single"/>
        </w:rPr>
      </w:pPr>
      <w:r w:rsidRPr="009011EC">
        <w:rPr>
          <w:b/>
          <w:bCs/>
          <w:u w:val="single"/>
        </w:rPr>
        <w:t>Conclusion</w:t>
      </w:r>
      <w:r>
        <w:rPr>
          <w:b/>
          <w:bCs/>
          <w:u w:val="single"/>
        </w:rPr>
        <w:t>:</w:t>
      </w:r>
    </w:p>
    <w:p w14:paraId="05EA4BAC" w14:textId="096239CF" w:rsidR="009011EC" w:rsidRDefault="009011EC" w:rsidP="00DB0E01">
      <w:pPr>
        <w:rPr>
          <w:rFonts w:cstheme="minorHAnsi"/>
          <w:color w:val="333333"/>
        </w:rPr>
      </w:pPr>
      <w:r w:rsidRPr="009011EC">
        <w:rPr>
          <w:rFonts w:cstheme="minorHAnsi"/>
          <w:color w:val="333333"/>
        </w:rPr>
        <w:t>In water, this combination will result in formation of highly insoluble cobalt carbonate, which can then be collected by filtration and dried.</w:t>
      </w:r>
      <w:r>
        <w:rPr>
          <w:rFonts w:cstheme="minorHAnsi"/>
          <w:color w:val="333333"/>
        </w:rPr>
        <w:t xml:space="preserve"> </w:t>
      </w:r>
      <w:r w:rsidRPr="009011EC">
        <w:rPr>
          <w:rFonts w:cstheme="minorHAnsi"/>
          <w:color w:val="333333"/>
        </w:rPr>
        <w:t>This process has been used to manufacture cobalt carbonate.</w:t>
      </w:r>
    </w:p>
    <w:p w14:paraId="18505CF8" w14:textId="710E53DF" w:rsidR="009011EC" w:rsidRDefault="009011EC" w:rsidP="00DB0E01">
      <w:pPr>
        <w:rPr>
          <w:rFonts w:cstheme="minorHAnsi"/>
          <w:color w:val="333333"/>
        </w:rPr>
      </w:pPr>
      <w:r>
        <w:rPr>
          <w:rFonts w:cstheme="minorHAnsi"/>
          <w:color w:val="333333"/>
        </w:rPr>
        <w:t xml:space="preserve">This experiment demonstrates that a precipitate can be formed through a chemical reaction in which, although initial reactants may be soluble, a product that is insoluble can be formed when they are combined, producing a precipitate. Rules of solubility govern what </w:t>
      </w:r>
      <w:r w:rsidR="007D2ADE">
        <w:rPr>
          <w:rFonts w:cstheme="minorHAnsi"/>
          <w:color w:val="333333"/>
        </w:rPr>
        <w:t xml:space="preserve">compounds are </w:t>
      </w:r>
      <w:r>
        <w:rPr>
          <w:rFonts w:cstheme="minorHAnsi"/>
          <w:color w:val="333333"/>
        </w:rPr>
        <w:t>soluble. The table below shows these rules of solubility:</w:t>
      </w:r>
    </w:p>
    <w:p w14:paraId="41D36E00" w14:textId="7316C25F" w:rsidR="009011EC" w:rsidRDefault="007D2ADE" w:rsidP="00DB0E01">
      <w:pPr>
        <w:rPr>
          <w:rFonts w:cstheme="minorHAnsi"/>
          <w:color w:val="333333"/>
        </w:rPr>
      </w:pPr>
      <w:r>
        <w:rPr>
          <w:rFonts w:ascii="Roboto" w:hAnsi="Roboto"/>
          <w:noProof/>
          <w:color w:val="660099"/>
          <w:bdr w:val="none" w:sz="0" w:space="0" w:color="auto" w:frame="1"/>
          <w:shd w:val="clear" w:color="auto" w:fill="222222"/>
        </w:rPr>
        <w:drawing>
          <wp:inline distT="0" distB="0" distL="0" distR="0" wp14:anchorId="69E3FEF1" wp14:editId="6C14C000">
            <wp:extent cx="5943600" cy="3190240"/>
            <wp:effectExtent l="0" t="0" r="0" b="0"/>
            <wp:docPr id="4" name="Picture 4" descr="Image result for solubility rules">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solubility rules">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190240"/>
                    </a:xfrm>
                    <a:prstGeom prst="rect">
                      <a:avLst/>
                    </a:prstGeom>
                    <a:noFill/>
                    <a:ln>
                      <a:noFill/>
                    </a:ln>
                  </pic:spPr>
                </pic:pic>
              </a:graphicData>
            </a:graphic>
          </wp:inline>
        </w:drawing>
      </w:r>
    </w:p>
    <w:p w14:paraId="4B2BB8D0" w14:textId="04B9B659" w:rsidR="007D2ADE" w:rsidRDefault="007D2ADE" w:rsidP="00DB0E01">
      <w:pPr>
        <w:rPr>
          <w:rFonts w:cstheme="minorHAnsi"/>
          <w:color w:val="333333"/>
        </w:rPr>
      </w:pPr>
      <w:r>
        <w:rPr>
          <w:rFonts w:cstheme="minorHAnsi"/>
          <w:color w:val="333333"/>
        </w:rPr>
        <w:t>Under Rule #2, CoCO</w:t>
      </w:r>
      <w:r>
        <w:rPr>
          <w:rFonts w:cstheme="minorHAnsi"/>
          <w:color w:val="333333"/>
          <w:vertAlign w:val="subscript"/>
        </w:rPr>
        <w:t>3</w:t>
      </w:r>
      <w:r>
        <w:rPr>
          <w:rFonts w:cstheme="minorHAnsi"/>
          <w:color w:val="333333"/>
        </w:rPr>
        <w:t xml:space="preserve"> (one of the products formed in our experiment), is insoluble, while our other product, NaCl, by rule #1 &amp; #4, is soluble. Therefore, the identity of the two solutes when mixed matters because they can form products that are insoluble.</w:t>
      </w:r>
    </w:p>
    <w:p w14:paraId="63951693" w14:textId="14343A11" w:rsidR="007D2ADE" w:rsidRPr="007D2ADE" w:rsidRDefault="007D2ADE" w:rsidP="00DB0E01">
      <w:pPr>
        <w:rPr>
          <w:rFonts w:cstheme="minorHAnsi"/>
          <w:b/>
          <w:bCs/>
          <w:color w:val="333333"/>
          <w:u w:val="single"/>
        </w:rPr>
      </w:pPr>
      <w:r w:rsidRPr="007D2ADE">
        <w:rPr>
          <w:rFonts w:cstheme="minorHAnsi"/>
          <w:b/>
          <w:bCs/>
          <w:color w:val="333333"/>
          <w:u w:val="single"/>
        </w:rPr>
        <w:t>Vocabulary:</w:t>
      </w:r>
    </w:p>
    <w:p w14:paraId="7729B4A1" w14:textId="0BBB1566" w:rsidR="009011EC" w:rsidRDefault="007D2ADE" w:rsidP="00DB0E01">
      <w:pPr>
        <w:rPr>
          <w:rFonts w:cstheme="minorHAnsi"/>
        </w:rPr>
      </w:pPr>
      <w:r>
        <w:rPr>
          <w:rFonts w:cstheme="minorHAnsi"/>
        </w:rPr>
        <w:t>Molality</w:t>
      </w:r>
    </w:p>
    <w:p w14:paraId="2330A1E1" w14:textId="77777777" w:rsidR="007D2ADE" w:rsidRDefault="007D2ADE" w:rsidP="00DB0E01">
      <w:pPr>
        <w:rPr>
          <w:rFonts w:cstheme="minorHAnsi"/>
        </w:rPr>
      </w:pPr>
    </w:p>
    <w:p w14:paraId="4951E730" w14:textId="1BBEF494" w:rsidR="007D2ADE" w:rsidRDefault="007D2ADE" w:rsidP="00DB0E01">
      <w:pPr>
        <w:rPr>
          <w:rFonts w:cstheme="minorHAnsi"/>
        </w:rPr>
      </w:pPr>
      <w:r>
        <w:rPr>
          <w:rFonts w:cstheme="minorHAnsi"/>
        </w:rPr>
        <w:t>Molarity</w:t>
      </w:r>
    </w:p>
    <w:p w14:paraId="07B9A251" w14:textId="77777777" w:rsidR="007D2ADE" w:rsidRDefault="007D2ADE" w:rsidP="00DB0E01">
      <w:pPr>
        <w:rPr>
          <w:rFonts w:cstheme="minorHAnsi"/>
        </w:rPr>
      </w:pPr>
    </w:p>
    <w:p w14:paraId="1913D092" w14:textId="7794BB04" w:rsidR="007D2ADE" w:rsidRDefault="007D2ADE" w:rsidP="00DB0E01">
      <w:pPr>
        <w:rPr>
          <w:rFonts w:cstheme="minorHAnsi"/>
        </w:rPr>
      </w:pPr>
      <w:r>
        <w:rPr>
          <w:rFonts w:cstheme="minorHAnsi"/>
        </w:rPr>
        <w:t>Solute</w:t>
      </w:r>
    </w:p>
    <w:p w14:paraId="1FD76E22" w14:textId="77777777" w:rsidR="007D2ADE" w:rsidRDefault="007D2ADE" w:rsidP="00DB0E01">
      <w:pPr>
        <w:rPr>
          <w:rFonts w:cstheme="minorHAnsi"/>
        </w:rPr>
      </w:pPr>
    </w:p>
    <w:p w14:paraId="77718B26" w14:textId="26A8D490" w:rsidR="007D2ADE" w:rsidRDefault="007D2ADE" w:rsidP="00DB0E01">
      <w:pPr>
        <w:rPr>
          <w:rFonts w:cstheme="minorHAnsi"/>
        </w:rPr>
      </w:pPr>
      <w:r>
        <w:rPr>
          <w:rFonts w:cstheme="minorHAnsi"/>
        </w:rPr>
        <w:lastRenderedPageBreak/>
        <w:t xml:space="preserve">Solvent </w:t>
      </w:r>
    </w:p>
    <w:p w14:paraId="35EF535B" w14:textId="77777777" w:rsidR="007D2ADE" w:rsidRDefault="007D2ADE" w:rsidP="00DB0E01">
      <w:pPr>
        <w:rPr>
          <w:rFonts w:cstheme="minorHAnsi"/>
        </w:rPr>
      </w:pPr>
    </w:p>
    <w:p w14:paraId="2CEC7A4C" w14:textId="395DA8FE" w:rsidR="007D2ADE" w:rsidRDefault="007D2ADE" w:rsidP="00DB0E01">
      <w:pPr>
        <w:rPr>
          <w:rFonts w:cstheme="minorHAnsi"/>
        </w:rPr>
      </w:pPr>
      <w:r>
        <w:rPr>
          <w:rFonts w:cstheme="minorHAnsi"/>
        </w:rPr>
        <w:t>Solution</w:t>
      </w:r>
    </w:p>
    <w:p w14:paraId="5928F76E" w14:textId="77777777" w:rsidR="007D2ADE" w:rsidRDefault="007D2ADE" w:rsidP="00DB0E01">
      <w:pPr>
        <w:rPr>
          <w:rFonts w:cstheme="minorHAnsi"/>
        </w:rPr>
      </w:pPr>
    </w:p>
    <w:p w14:paraId="337C03AA" w14:textId="13A92B07" w:rsidR="007D2ADE" w:rsidRDefault="007D2ADE" w:rsidP="00DB0E01">
      <w:pPr>
        <w:rPr>
          <w:rFonts w:cstheme="minorHAnsi"/>
        </w:rPr>
      </w:pPr>
      <w:r>
        <w:rPr>
          <w:rFonts w:cstheme="minorHAnsi"/>
        </w:rPr>
        <w:t>Saturated Solution</w:t>
      </w:r>
    </w:p>
    <w:p w14:paraId="5BE46CE1" w14:textId="77777777" w:rsidR="007D2ADE" w:rsidRDefault="007D2ADE" w:rsidP="00DB0E01">
      <w:pPr>
        <w:rPr>
          <w:rFonts w:cstheme="minorHAnsi"/>
        </w:rPr>
      </w:pPr>
    </w:p>
    <w:p w14:paraId="7E379984" w14:textId="6531DC90" w:rsidR="007D2ADE" w:rsidRDefault="007D2ADE" w:rsidP="00DB0E01">
      <w:pPr>
        <w:rPr>
          <w:rFonts w:cstheme="minorHAnsi"/>
        </w:rPr>
      </w:pPr>
      <w:r>
        <w:rPr>
          <w:rFonts w:cstheme="minorHAnsi"/>
        </w:rPr>
        <w:t>Supersaturated Solution</w:t>
      </w:r>
    </w:p>
    <w:p w14:paraId="44E75E93" w14:textId="77777777" w:rsidR="007D2ADE" w:rsidRDefault="007D2ADE" w:rsidP="00DB0E01">
      <w:pPr>
        <w:rPr>
          <w:rFonts w:cstheme="minorHAnsi"/>
        </w:rPr>
      </w:pPr>
    </w:p>
    <w:p w14:paraId="3B9287F4" w14:textId="7B23F435" w:rsidR="007D2ADE" w:rsidRDefault="007D2ADE" w:rsidP="00DB0E01">
      <w:pPr>
        <w:rPr>
          <w:rFonts w:cstheme="minorHAnsi"/>
        </w:rPr>
      </w:pPr>
      <w:r>
        <w:rPr>
          <w:rFonts w:cstheme="minorHAnsi"/>
        </w:rPr>
        <w:t>Unsaturated Solution</w:t>
      </w:r>
    </w:p>
    <w:p w14:paraId="2D5C880C" w14:textId="77777777" w:rsidR="007D2ADE" w:rsidRDefault="007D2ADE" w:rsidP="00DB0E01">
      <w:pPr>
        <w:rPr>
          <w:rFonts w:cstheme="minorHAnsi"/>
        </w:rPr>
      </w:pPr>
    </w:p>
    <w:p w14:paraId="05783187" w14:textId="51DBF253" w:rsidR="007D2ADE" w:rsidRDefault="007D2ADE" w:rsidP="00DB0E01">
      <w:pPr>
        <w:rPr>
          <w:rFonts w:cstheme="minorHAnsi"/>
        </w:rPr>
      </w:pPr>
      <w:r>
        <w:rPr>
          <w:rFonts w:cstheme="minorHAnsi"/>
        </w:rPr>
        <w:t>Solubility Curve</w:t>
      </w:r>
    </w:p>
    <w:p w14:paraId="7DEC3C4E" w14:textId="6AD27A96" w:rsidR="007D2ADE" w:rsidRDefault="007D2ADE" w:rsidP="00DB0E01">
      <w:pPr>
        <w:rPr>
          <w:rFonts w:cstheme="minorHAnsi"/>
        </w:rPr>
      </w:pPr>
    </w:p>
    <w:p w14:paraId="27B5CF3E" w14:textId="0B5EE26C" w:rsidR="007D2ADE" w:rsidRDefault="007D2ADE" w:rsidP="00DB0E01">
      <w:pPr>
        <w:rPr>
          <w:rFonts w:cstheme="minorHAnsi"/>
        </w:rPr>
      </w:pPr>
      <w:r>
        <w:rPr>
          <w:rFonts w:cstheme="minorHAnsi"/>
        </w:rPr>
        <w:t>Soluble</w:t>
      </w:r>
    </w:p>
    <w:p w14:paraId="5221058D" w14:textId="57DED487" w:rsidR="007D2ADE" w:rsidRDefault="007D2ADE" w:rsidP="00DB0E01">
      <w:pPr>
        <w:rPr>
          <w:rFonts w:cstheme="minorHAnsi"/>
        </w:rPr>
      </w:pPr>
    </w:p>
    <w:p w14:paraId="1A8C24E0" w14:textId="62A1E2CA" w:rsidR="007D2ADE" w:rsidRDefault="007D2ADE" w:rsidP="00DB0E01">
      <w:pPr>
        <w:rPr>
          <w:rFonts w:cstheme="minorHAnsi"/>
        </w:rPr>
      </w:pPr>
      <w:r>
        <w:rPr>
          <w:rFonts w:cstheme="minorHAnsi"/>
        </w:rPr>
        <w:t>Insoluble</w:t>
      </w:r>
    </w:p>
    <w:p w14:paraId="77865431" w14:textId="77777777" w:rsidR="007D2ADE" w:rsidRDefault="007D2ADE" w:rsidP="00DB0E01">
      <w:pPr>
        <w:rPr>
          <w:rFonts w:cstheme="minorHAnsi"/>
        </w:rPr>
      </w:pPr>
    </w:p>
    <w:p w14:paraId="3638CAAD" w14:textId="654540A8" w:rsidR="007D2ADE" w:rsidRPr="009011EC" w:rsidRDefault="007D2ADE" w:rsidP="00DB0E01">
      <w:pPr>
        <w:rPr>
          <w:rFonts w:cstheme="minorHAnsi"/>
        </w:rPr>
      </w:pPr>
      <w:r>
        <w:rPr>
          <w:rFonts w:cstheme="minorHAnsi"/>
        </w:rPr>
        <w:t>Precipitate</w:t>
      </w:r>
    </w:p>
    <w:p w14:paraId="10088668" w14:textId="6E16831C" w:rsidR="00205898" w:rsidRDefault="00205898">
      <w:r>
        <w:br w:type="page"/>
      </w:r>
    </w:p>
    <w:p w14:paraId="70B0AC60" w14:textId="7C37C532" w:rsidR="009011EC" w:rsidRDefault="00205898" w:rsidP="00205898">
      <w:pPr>
        <w:jc w:val="center"/>
        <w:rPr>
          <w:b/>
          <w:bCs/>
        </w:rPr>
      </w:pPr>
      <w:r>
        <w:rPr>
          <w:b/>
          <w:bCs/>
        </w:rPr>
        <w:lastRenderedPageBreak/>
        <w:t>APPENDIX A: Solubility Curve for Sucrose and Sodium Chloride</w:t>
      </w:r>
    </w:p>
    <w:p w14:paraId="4C9E3953" w14:textId="6D09F446" w:rsidR="00205898" w:rsidRDefault="00205898" w:rsidP="00205898">
      <w:pPr>
        <w:jc w:val="center"/>
        <w:rPr>
          <w:b/>
          <w:bCs/>
        </w:rPr>
      </w:pPr>
    </w:p>
    <w:p w14:paraId="31ED1A71" w14:textId="656CAFA5" w:rsidR="00205898" w:rsidRPr="00205898" w:rsidRDefault="00205898" w:rsidP="00205898">
      <w:pPr>
        <w:jc w:val="center"/>
        <w:rPr>
          <w:b/>
          <w:bCs/>
        </w:rPr>
      </w:pPr>
      <w:r>
        <w:rPr>
          <w:noProof/>
        </w:rPr>
        <w:drawing>
          <wp:inline distT="0" distB="0" distL="0" distR="0" wp14:anchorId="159B394A" wp14:editId="7EF19862">
            <wp:extent cx="3423920" cy="4348480"/>
            <wp:effectExtent l="0" t="0" r="5080" b="0"/>
            <wp:docPr id="7" name="Picture 7" descr="1. A graph representing the solubility of sugar and salt as a function of temperature indicates that temperature affects the dissolving of sugar more than it affects the dissolving of salt.">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7" name="Picture 7" descr="1. A graph representing the solubility of sugar and salt as a function of temperature indicates that temperature affects the dissolving of sugar more than it affects the dissolving of salt.">
                      <a:hlinkClick r:id="rId8"/>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920" cy="4348480"/>
                    </a:xfrm>
                    <a:prstGeom prst="rect">
                      <a:avLst/>
                    </a:prstGeom>
                    <a:noFill/>
                    <a:ln>
                      <a:noFill/>
                    </a:ln>
                  </pic:spPr>
                </pic:pic>
              </a:graphicData>
            </a:graphic>
          </wp:inline>
        </w:drawing>
      </w:r>
    </w:p>
    <w:sectPr w:rsidR="00205898" w:rsidRPr="002058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417BF" w14:textId="77777777" w:rsidR="00575EB7" w:rsidRDefault="00575EB7" w:rsidP="00DB0E01">
      <w:pPr>
        <w:spacing w:after="0" w:line="240" w:lineRule="auto"/>
      </w:pPr>
      <w:r>
        <w:separator/>
      </w:r>
    </w:p>
  </w:endnote>
  <w:endnote w:type="continuationSeparator" w:id="0">
    <w:p w14:paraId="30FE9A75" w14:textId="77777777" w:rsidR="00575EB7" w:rsidRDefault="00575EB7" w:rsidP="00DB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panose1 w:val="00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26959" w14:textId="77777777" w:rsidR="00575EB7" w:rsidRDefault="00575EB7" w:rsidP="00DB0E01">
      <w:pPr>
        <w:spacing w:after="0" w:line="240" w:lineRule="auto"/>
      </w:pPr>
      <w:r>
        <w:separator/>
      </w:r>
    </w:p>
  </w:footnote>
  <w:footnote w:type="continuationSeparator" w:id="0">
    <w:p w14:paraId="71D26BEE" w14:textId="77777777" w:rsidR="00575EB7" w:rsidRDefault="00575EB7" w:rsidP="00DB0E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43D"/>
    <w:rsid w:val="000B46D3"/>
    <w:rsid w:val="00205898"/>
    <w:rsid w:val="002D74DE"/>
    <w:rsid w:val="00575EB7"/>
    <w:rsid w:val="005A0BF7"/>
    <w:rsid w:val="0066043D"/>
    <w:rsid w:val="007538D9"/>
    <w:rsid w:val="007A1D16"/>
    <w:rsid w:val="007D2ADE"/>
    <w:rsid w:val="008F545B"/>
    <w:rsid w:val="009011EC"/>
    <w:rsid w:val="00936D00"/>
    <w:rsid w:val="00A01856"/>
    <w:rsid w:val="00DB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98B2"/>
  <w15:chartTrackingRefBased/>
  <w15:docId w15:val="{EBF5F036-1F4E-43DA-9795-1E34963C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0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0E01"/>
  </w:style>
  <w:style w:type="paragraph" w:styleId="Footer">
    <w:name w:val="footer"/>
    <w:basedOn w:val="Normal"/>
    <w:link w:val="FooterChar"/>
    <w:uiPriority w:val="99"/>
    <w:unhideWhenUsed/>
    <w:rsid w:val="00DB0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nceprojectideasforkids.com/wp-content/uploads/2010/05/Solubility-Curve-Sucrose-Sodium-Chloride.jpg"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lutchprep.com/chemistry/solubility-rule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Parker</dc:creator>
  <cp:keywords/>
  <dc:description/>
  <cp:lastModifiedBy>Sharon Parker</cp:lastModifiedBy>
  <cp:revision>5</cp:revision>
  <dcterms:created xsi:type="dcterms:W3CDTF">2020-04-04T18:59:00Z</dcterms:created>
  <dcterms:modified xsi:type="dcterms:W3CDTF">2020-04-04T21:04:00Z</dcterms:modified>
</cp:coreProperties>
</file>